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48D0A37" w:rsidR="00463675" w:rsidRPr="004209B7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209B7"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 w:rsidRPr="004209B7">
        <w:rPr>
          <w:rFonts w:ascii="Arial" w:eastAsia="Arial Unicode MS" w:hAnsi="Arial" w:cs="Arial"/>
          <w:b/>
          <w:bCs/>
          <w:sz w:val="24"/>
        </w:rPr>
        <w:t>17</w:t>
      </w:r>
      <w:r w:rsidR="009D4921" w:rsidRPr="004209B7">
        <w:rPr>
          <w:rFonts w:ascii="Arial" w:eastAsia="Arial Unicode MS" w:hAnsi="Arial" w:cs="Arial"/>
          <w:b/>
          <w:bCs/>
          <w:sz w:val="24"/>
        </w:rPr>
        <w:t>1</w:t>
      </w:r>
      <w:r w:rsidR="003007F7" w:rsidRPr="004209B7">
        <w:rPr>
          <w:rFonts w:ascii="Arial" w:hAnsi="Arial" w:cs="Arial"/>
          <w:b/>
          <w:bCs/>
          <w:sz w:val="28"/>
          <w:szCs w:val="24"/>
        </w:rPr>
        <w:tab/>
      </w:r>
      <w:r w:rsidR="003007F7" w:rsidRPr="004209B7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 w:rsidRPr="004209B7">
        <w:rPr>
          <w:rFonts w:ascii="Arial" w:hAnsi="Arial" w:cs="Arial"/>
          <w:b/>
          <w:bCs/>
          <w:i/>
          <w:sz w:val="28"/>
          <w:szCs w:val="24"/>
        </w:rPr>
        <w:t>5</w:t>
      </w:r>
      <w:r w:rsidR="006B2659" w:rsidRPr="004209B7">
        <w:rPr>
          <w:rFonts w:ascii="Arial" w:hAnsi="Arial" w:cs="Arial"/>
          <w:b/>
          <w:bCs/>
          <w:i/>
          <w:sz w:val="28"/>
          <w:szCs w:val="24"/>
        </w:rPr>
        <w:t>0</w:t>
      </w:r>
      <w:r w:rsidR="0065463B">
        <w:rPr>
          <w:rFonts w:ascii="Arial" w:hAnsi="Arial" w:cs="Arial"/>
          <w:b/>
          <w:bCs/>
          <w:i/>
          <w:sz w:val="28"/>
          <w:szCs w:val="24"/>
        </w:rPr>
        <w:t>9018</w:t>
      </w:r>
    </w:p>
    <w:p w14:paraId="75D28298" w14:textId="4BD32637" w:rsidR="00463675" w:rsidRPr="004209B7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209B7">
        <w:rPr>
          <w:rFonts w:ascii="Arial" w:eastAsia="Arial Unicode MS" w:hAnsi="Arial" w:cs="Arial"/>
          <w:b/>
          <w:bCs/>
          <w:sz w:val="24"/>
        </w:rPr>
        <w:t>Wuhan, CN, 13</w:t>
      </w:r>
      <w:r w:rsidRPr="004209B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4209B7">
        <w:rPr>
          <w:rFonts w:ascii="Arial" w:eastAsia="Arial Unicode MS" w:hAnsi="Arial" w:cs="Arial"/>
          <w:b/>
          <w:bCs/>
          <w:sz w:val="24"/>
        </w:rPr>
        <w:t xml:space="preserve"> Oct – 17</w:t>
      </w:r>
      <w:r w:rsidRPr="004209B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4209B7">
        <w:rPr>
          <w:rFonts w:ascii="Arial" w:eastAsia="Arial Unicode MS" w:hAnsi="Arial" w:cs="Arial"/>
          <w:b/>
          <w:bCs/>
          <w:sz w:val="24"/>
        </w:rPr>
        <w:t xml:space="preserve"> Oct, 2025</w:t>
      </w:r>
      <w:r w:rsidR="0074309D" w:rsidRPr="004209B7">
        <w:rPr>
          <w:rFonts w:ascii="Arial" w:hAnsi="Arial" w:cs="Arial"/>
          <w:b/>
          <w:bCs/>
          <w:sz w:val="24"/>
          <w:szCs w:val="24"/>
        </w:rPr>
        <w:tab/>
      </w:r>
      <w:r w:rsidR="0084049C" w:rsidRPr="004209B7">
        <w:rPr>
          <w:rFonts w:ascii="Arial" w:hAnsi="Arial" w:cs="Arial"/>
          <w:b/>
          <w:bCs/>
          <w:color w:val="0000FF"/>
        </w:rPr>
        <w:t>(revision of S2-2</w:t>
      </w:r>
      <w:r w:rsidR="003A6C32" w:rsidRPr="004209B7">
        <w:rPr>
          <w:rFonts w:ascii="Arial" w:hAnsi="Arial" w:cs="Arial"/>
          <w:b/>
          <w:bCs/>
          <w:color w:val="0000FF"/>
        </w:rPr>
        <w:t>5</w:t>
      </w:r>
      <w:r w:rsidR="006B2659" w:rsidRPr="004209B7">
        <w:rPr>
          <w:rFonts w:ascii="Arial" w:hAnsi="Arial" w:cs="Arial"/>
          <w:b/>
          <w:bCs/>
          <w:color w:val="0000FF"/>
        </w:rPr>
        <w:t>0</w:t>
      </w:r>
      <w:r w:rsidR="0074309D" w:rsidRPr="004209B7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4209B7" w:rsidRDefault="00463675">
      <w:pPr>
        <w:rPr>
          <w:rFonts w:ascii="Arial" w:hAnsi="Arial" w:cs="Arial"/>
        </w:rPr>
      </w:pPr>
    </w:p>
    <w:p w14:paraId="2D7BA580" w14:textId="0627C485" w:rsidR="00463675" w:rsidRPr="004209B7" w:rsidRDefault="00463675" w:rsidP="000F4E43">
      <w:pPr>
        <w:pStyle w:val="Title"/>
      </w:pPr>
      <w:r w:rsidRPr="004209B7">
        <w:t>Title:</w:t>
      </w:r>
      <w:r w:rsidRPr="004209B7">
        <w:tab/>
      </w:r>
      <w:r w:rsidRPr="004209B7">
        <w:rPr>
          <w:color w:val="FF0000"/>
        </w:rPr>
        <w:t xml:space="preserve">[DRAFT] </w:t>
      </w:r>
      <w:r w:rsidR="00FB45EC" w:rsidRPr="004209B7">
        <w:rPr>
          <w:color w:val="000000"/>
        </w:rPr>
        <w:t>Reply LS on compatibility issue for PEI and emergency PDU session</w:t>
      </w:r>
    </w:p>
    <w:p w14:paraId="7B88FDC2" w14:textId="04D9DFBE" w:rsidR="00463675" w:rsidRPr="004209B7" w:rsidRDefault="00463675" w:rsidP="000F4E43">
      <w:pPr>
        <w:pStyle w:val="Title"/>
      </w:pPr>
      <w:r w:rsidRPr="004209B7">
        <w:t>Response to:</w:t>
      </w:r>
      <w:r w:rsidRPr="004209B7">
        <w:tab/>
      </w:r>
      <w:r w:rsidR="00521063" w:rsidRPr="004209B7">
        <w:rPr>
          <w:sz w:val="22"/>
          <w:szCs w:val="22"/>
        </w:rPr>
        <w:t>S2-2508189</w:t>
      </w:r>
      <w:r w:rsidR="00FB45EC" w:rsidRPr="004209B7">
        <w:rPr>
          <w:sz w:val="22"/>
          <w:szCs w:val="22"/>
        </w:rPr>
        <w:t>/R3-255906</w:t>
      </w:r>
      <w:r w:rsidR="00521063" w:rsidRPr="004209B7">
        <w:rPr>
          <w:sz w:val="22"/>
          <w:szCs w:val="22"/>
        </w:rPr>
        <w:t>:</w:t>
      </w:r>
      <w:r w:rsidR="00FB45EC" w:rsidRPr="004209B7">
        <w:rPr>
          <w:sz w:val="22"/>
          <w:szCs w:val="22"/>
        </w:rPr>
        <w:t xml:space="preserve"> LS on compatibility issue for PEI and emergency PDU session</w:t>
      </w:r>
    </w:p>
    <w:p w14:paraId="517BE8A5" w14:textId="75FE0D86" w:rsidR="00463675" w:rsidRPr="004209B7" w:rsidRDefault="00463675" w:rsidP="000F4E43">
      <w:pPr>
        <w:pStyle w:val="Title"/>
      </w:pPr>
      <w:r w:rsidRPr="004209B7">
        <w:t>Release:</w:t>
      </w:r>
      <w:r w:rsidRPr="004209B7">
        <w:tab/>
      </w:r>
      <w:r w:rsidRPr="004209B7">
        <w:rPr>
          <w:color w:val="000000"/>
        </w:rPr>
        <w:t xml:space="preserve">Release </w:t>
      </w:r>
      <w:r w:rsidR="00FB45EC" w:rsidRPr="004209B7">
        <w:rPr>
          <w:color w:val="000000"/>
        </w:rPr>
        <w:t>1</w:t>
      </w:r>
      <w:r w:rsidR="0095777F">
        <w:rPr>
          <w:color w:val="000000"/>
        </w:rPr>
        <w:t>9</w:t>
      </w:r>
    </w:p>
    <w:p w14:paraId="1998F4CF" w14:textId="6705606B" w:rsidR="00463675" w:rsidRPr="004209B7" w:rsidRDefault="00463675" w:rsidP="000F4E43">
      <w:pPr>
        <w:pStyle w:val="Title"/>
      </w:pPr>
      <w:r w:rsidRPr="004209B7">
        <w:t>Work Item:</w:t>
      </w:r>
      <w:r w:rsidRPr="004209B7">
        <w:tab/>
      </w:r>
      <w:proofErr w:type="spellStart"/>
      <w:r w:rsidR="00EE3AE0" w:rsidRPr="00467DDE">
        <w:t>NR_UE_pow_sav_enh</w:t>
      </w:r>
      <w:proofErr w:type="spellEnd"/>
      <w:r w:rsidR="00EE3AE0" w:rsidRPr="00467DDE">
        <w:t>-Core, NR_LPWUS-Core</w:t>
      </w:r>
    </w:p>
    <w:p w14:paraId="1BF46E23" w14:textId="77777777" w:rsidR="00463675" w:rsidRPr="004209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4209B7" w:rsidRDefault="00463675" w:rsidP="000F4E43">
      <w:pPr>
        <w:pStyle w:val="Source"/>
      </w:pPr>
      <w:r w:rsidRPr="004209B7">
        <w:t>Source:</w:t>
      </w:r>
      <w:r w:rsidRPr="004209B7">
        <w:tab/>
      </w:r>
      <w:r w:rsidR="0000385D" w:rsidRPr="004209B7">
        <w:rPr>
          <w:b w:val="0"/>
          <w:color w:val="FF0000"/>
        </w:rPr>
        <w:t>[Huawei to be]</w:t>
      </w:r>
      <w:r w:rsidR="000534DD" w:rsidRPr="004209B7">
        <w:rPr>
          <w:b w:val="0"/>
          <w:color w:val="FF0000"/>
        </w:rPr>
        <w:t xml:space="preserve"> </w:t>
      </w:r>
      <w:r w:rsidR="00C55D6B" w:rsidRPr="004209B7">
        <w:rPr>
          <w:b w:val="0"/>
        </w:rPr>
        <w:t>SA</w:t>
      </w:r>
      <w:r w:rsidR="00C831C8" w:rsidRPr="004209B7">
        <w:rPr>
          <w:b w:val="0"/>
        </w:rPr>
        <w:t>2</w:t>
      </w:r>
    </w:p>
    <w:p w14:paraId="15466A3C" w14:textId="27BE7347" w:rsidR="00463675" w:rsidRPr="004209B7" w:rsidRDefault="00463675" w:rsidP="000F4E43">
      <w:pPr>
        <w:pStyle w:val="Source"/>
      </w:pPr>
      <w:r w:rsidRPr="004209B7">
        <w:t>To:</w:t>
      </w:r>
      <w:r w:rsidRPr="004209B7">
        <w:tab/>
      </w:r>
      <w:r w:rsidR="00FB45EC" w:rsidRPr="004209B7">
        <w:rPr>
          <w:b w:val="0"/>
        </w:rPr>
        <w:t>RAN3, CT1</w:t>
      </w:r>
    </w:p>
    <w:p w14:paraId="49663239" w14:textId="0718E12A" w:rsidR="00463675" w:rsidRPr="004209B7" w:rsidRDefault="00463675" w:rsidP="000F4E43">
      <w:pPr>
        <w:pStyle w:val="Source"/>
      </w:pPr>
      <w:r w:rsidRPr="004209B7">
        <w:t>Cc:</w:t>
      </w:r>
      <w:r w:rsidRPr="004209B7">
        <w:tab/>
      </w:r>
      <w:r w:rsidR="00FB45EC" w:rsidRPr="004209B7">
        <w:rPr>
          <w:b w:val="0"/>
        </w:rPr>
        <w:t>-</w:t>
      </w:r>
    </w:p>
    <w:p w14:paraId="70A197E9" w14:textId="77777777" w:rsidR="00463675" w:rsidRPr="004209B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4209B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209B7">
        <w:rPr>
          <w:rFonts w:ascii="Arial" w:hAnsi="Arial" w:cs="Arial"/>
          <w:b/>
        </w:rPr>
        <w:t>Contact Person:</w:t>
      </w:r>
      <w:r w:rsidRPr="004209B7">
        <w:rPr>
          <w:rFonts w:ascii="Arial" w:hAnsi="Arial" w:cs="Arial"/>
          <w:bCs/>
        </w:rPr>
        <w:tab/>
      </w:r>
    </w:p>
    <w:p w14:paraId="79C08933" w14:textId="5526E481" w:rsidR="00463675" w:rsidRPr="004209B7" w:rsidRDefault="00463675" w:rsidP="000F4E43">
      <w:pPr>
        <w:pStyle w:val="Contact"/>
        <w:tabs>
          <w:tab w:val="clear" w:pos="2268"/>
        </w:tabs>
        <w:rPr>
          <w:bCs/>
        </w:rPr>
      </w:pPr>
      <w:r w:rsidRPr="004209B7">
        <w:t>Name:</w:t>
      </w:r>
      <w:r w:rsidRPr="004209B7">
        <w:rPr>
          <w:bCs/>
        </w:rPr>
        <w:tab/>
      </w:r>
      <w:r w:rsidR="00FB45EC" w:rsidRPr="004209B7">
        <w:rPr>
          <w:b w:val="0"/>
          <w:bCs/>
          <w:lang w:eastAsia="zh-CN"/>
        </w:rPr>
        <w:t>Steven Wenham</w:t>
      </w:r>
    </w:p>
    <w:p w14:paraId="6A5C6D8D" w14:textId="77777777" w:rsidR="00463675" w:rsidRPr="004209B7" w:rsidRDefault="00463675" w:rsidP="000F4E43">
      <w:pPr>
        <w:pStyle w:val="Contact"/>
        <w:tabs>
          <w:tab w:val="clear" w:pos="2268"/>
        </w:tabs>
        <w:rPr>
          <w:bCs/>
        </w:rPr>
      </w:pPr>
      <w:r w:rsidRPr="004209B7">
        <w:t>Tel. Number:</w:t>
      </w:r>
      <w:r w:rsidRPr="004209B7">
        <w:rPr>
          <w:bCs/>
        </w:rPr>
        <w:tab/>
      </w:r>
    </w:p>
    <w:p w14:paraId="76E3AD16" w14:textId="326C458E" w:rsidR="00463675" w:rsidRPr="004209B7" w:rsidRDefault="00463675" w:rsidP="000F4E43">
      <w:pPr>
        <w:pStyle w:val="Contact"/>
        <w:tabs>
          <w:tab w:val="clear" w:pos="2268"/>
        </w:tabs>
      </w:pPr>
      <w:r w:rsidRPr="004209B7">
        <w:t>E-mail Address:</w:t>
      </w:r>
      <w:r w:rsidRPr="004209B7">
        <w:tab/>
      </w:r>
      <w:r w:rsidR="00FB45EC" w:rsidRPr="004209B7">
        <w:rPr>
          <w:b w:val="0"/>
          <w:bCs/>
          <w:lang w:eastAsia="zh-CN"/>
        </w:rPr>
        <w:t xml:space="preserve">steven </w:t>
      </w:r>
      <w:r w:rsidR="00F62570" w:rsidRPr="004209B7">
        <w:rPr>
          <w:b w:val="0"/>
          <w:bCs/>
          <w:lang w:eastAsia="zh-CN"/>
        </w:rPr>
        <w:t xml:space="preserve">DOT </w:t>
      </w:r>
      <w:r w:rsidR="00FB45EC" w:rsidRPr="004209B7">
        <w:rPr>
          <w:b w:val="0"/>
          <w:bCs/>
          <w:lang w:eastAsia="zh-CN"/>
        </w:rPr>
        <w:t xml:space="preserve">Wenham </w:t>
      </w:r>
      <w:r w:rsidR="00F62570" w:rsidRPr="004209B7">
        <w:rPr>
          <w:b w:val="0"/>
          <w:bCs/>
          <w:lang w:eastAsia="zh-CN"/>
        </w:rPr>
        <w:t xml:space="preserve">AT </w:t>
      </w:r>
      <w:proofErr w:type="spellStart"/>
      <w:r w:rsidR="00F62570" w:rsidRPr="004209B7">
        <w:rPr>
          <w:b w:val="0"/>
          <w:bCs/>
          <w:lang w:eastAsia="zh-CN"/>
        </w:rPr>
        <w:t>huawei</w:t>
      </w:r>
      <w:proofErr w:type="spellEnd"/>
      <w:r w:rsidR="00F62570" w:rsidRPr="004209B7">
        <w:rPr>
          <w:b w:val="0"/>
          <w:bCs/>
          <w:lang w:eastAsia="zh-CN"/>
        </w:rPr>
        <w:t xml:space="preserve"> DOT com</w:t>
      </w:r>
    </w:p>
    <w:p w14:paraId="1774104B" w14:textId="77777777" w:rsidR="00463675" w:rsidRPr="004209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4209B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09B7">
        <w:rPr>
          <w:rFonts w:ascii="Arial" w:hAnsi="Arial" w:cs="Arial"/>
          <w:b/>
        </w:rPr>
        <w:t>Send any reply LS to:</w:t>
      </w:r>
      <w:r w:rsidRPr="004209B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209B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209B7">
        <w:rPr>
          <w:rFonts w:ascii="Arial" w:hAnsi="Arial" w:cs="Arial"/>
          <w:b/>
        </w:rPr>
        <w:t xml:space="preserve"> </w:t>
      </w:r>
      <w:r w:rsidRPr="004209B7">
        <w:rPr>
          <w:rFonts w:ascii="Arial" w:hAnsi="Arial" w:cs="Arial"/>
          <w:bCs/>
        </w:rPr>
        <w:tab/>
      </w:r>
    </w:p>
    <w:p w14:paraId="0B0C43A4" w14:textId="77777777" w:rsidR="00923E7C" w:rsidRPr="004209B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7F85C9AF" w:rsidR="00463675" w:rsidRPr="004209B7" w:rsidRDefault="00463675" w:rsidP="000F4E43">
      <w:pPr>
        <w:pStyle w:val="Title"/>
      </w:pPr>
      <w:r w:rsidRPr="008745C5">
        <w:t>Attachments:</w:t>
      </w:r>
      <w:r w:rsidRPr="008745C5">
        <w:tab/>
      </w:r>
      <w:r w:rsidR="00A43E95" w:rsidRPr="008745C5">
        <w:rPr>
          <w:color w:val="000000"/>
        </w:rPr>
        <w:t>TS 23.501 CR</w:t>
      </w:r>
      <w:r w:rsidR="009F22CA" w:rsidRPr="008745C5">
        <w:rPr>
          <w:color w:val="000000"/>
        </w:rPr>
        <w:t>6457</w:t>
      </w:r>
      <w:r w:rsidR="00A43E95" w:rsidRPr="008745C5">
        <w:rPr>
          <w:color w:val="000000"/>
        </w:rPr>
        <w:t>, TS 23.502 CR</w:t>
      </w:r>
      <w:r w:rsidR="009F22CA" w:rsidRPr="008745C5">
        <w:rPr>
          <w:color w:val="000000"/>
        </w:rPr>
        <w:t>5594</w:t>
      </w:r>
      <w:r w:rsidR="00A43E95" w:rsidRPr="008745C5">
        <w:rPr>
          <w:color w:val="000000"/>
        </w:rPr>
        <w:t>.</w:t>
      </w:r>
      <w:r w:rsidRPr="008745C5">
        <w:rPr>
          <w:color w:val="000000"/>
        </w:rPr>
        <w:t xml:space="preserve"> </w:t>
      </w:r>
    </w:p>
    <w:p w14:paraId="37131292" w14:textId="77777777" w:rsidR="00463675" w:rsidRPr="004209B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4209B7" w:rsidRDefault="00463675">
      <w:pPr>
        <w:rPr>
          <w:rFonts w:ascii="Arial" w:hAnsi="Arial" w:cs="Arial"/>
        </w:rPr>
      </w:pPr>
    </w:p>
    <w:p w14:paraId="5BBFDF09" w14:textId="77777777" w:rsidR="00463675" w:rsidRPr="004209B7" w:rsidRDefault="00463675">
      <w:pPr>
        <w:spacing w:after="120"/>
        <w:rPr>
          <w:rFonts w:ascii="Arial" w:hAnsi="Arial" w:cs="Arial"/>
          <w:b/>
        </w:rPr>
      </w:pPr>
      <w:r w:rsidRPr="004209B7">
        <w:rPr>
          <w:rFonts w:ascii="Arial" w:hAnsi="Arial" w:cs="Arial"/>
          <w:b/>
        </w:rPr>
        <w:t>1. Overall Description:</w:t>
      </w:r>
    </w:p>
    <w:p w14:paraId="51DB2237" w14:textId="111AA3F1" w:rsidR="00FB45EC" w:rsidRPr="004209B7" w:rsidRDefault="00FB45EC" w:rsidP="00FB45EC">
      <w:pPr>
        <w:pStyle w:val="Header"/>
        <w:rPr>
          <w:rFonts w:ascii="Arial" w:hAnsi="Arial" w:cs="Arial"/>
        </w:rPr>
      </w:pPr>
      <w:r w:rsidRPr="004209B7">
        <w:rPr>
          <w:rFonts w:ascii="Arial" w:hAnsi="Arial" w:cs="Arial"/>
        </w:rPr>
        <w:t>SA2 would like to thank RAN3 on the LS on compatibility issue for PEI and emergency PDU session (S2-2508189/R3-255906).</w:t>
      </w:r>
    </w:p>
    <w:p w14:paraId="4BBC424B" w14:textId="77777777" w:rsidR="00FB45EC" w:rsidRPr="004209B7" w:rsidRDefault="00FB45EC" w:rsidP="00FB45EC">
      <w:pPr>
        <w:pStyle w:val="Header"/>
        <w:rPr>
          <w:rFonts w:ascii="Arial" w:hAnsi="Arial" w:cs="Arial"/>
        </w:rPr>
      </w:pPr>
    </w:p>
    <w:p w14:paraId="5BED61C7" w14:textId="4626A75A" w:rsidR="00463675" w:rsidRPr="004209B7" w:rsidRDefault="00FB45EC" w:rsidP="00FB45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4209B7">
        <w:rPr>
          <w:rFonts w:ascii="Arial" w:hAnsi="Arial" w:cs="Arial"/>
        </w:rPr>
        <w:t>Taking RAN3’s input as the starting point, SA2 has discussed the proposed compatibility issues and the corresponding solution, reached a consensus on the solution, and regarding the questions in the LS, has the following answers:</w:t>
      </w:r>
    </w:p>
    <w:p w14:paraId="30B912A4" w14:textId="470CEEE0" w:rsidR="000F62C9" w:rsidRPr="004209B7" w:rsidRDefault="000F62C9" w:rsidP="00FB45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C951C4" w14:textId="77777777" w:rsidR="000F62C9" w:rsidRPr="004209B7" w:rsidRDefault="000F62C9" w:rsidP="000F62C9">
      <w:pPr>
        <w:pStyle w:val="BodyText"/>
        <w:rPr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Q1</w:t>
      </w:r>
      <w:r w:rsidRPr="004209B7">
        <w:rPr>
          <w:bCs/>
          <w:color w:val="auto"/>
          <w:lang w:eastAsia="zh-CN"/>
        </w:rPr>
        <w:t xml:space="preserve">: Whether it is possible for SA2 to revert the R19 agreed CRs on removing the restriction of emergency PDU session for PEI? </w:t>
      </w:r>
    </w:p>
    <w:p w14:paraId="1F529DBA" w14:textId="77777777" w:rsidR="000F62C9" w:rsidRPr="004209B7" w:rsidRDefault="000F62C9" w:rsidP="000F62C9">
      <w:pPr>
        <w:pStyle w:val="BodyText"/>
        <w:spacing w:afterLines="100" w:after="240"/>
        <w:rPr>
          <w:b/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Answer</w:t>
      </w:r>
      <w:r w:rsidRPr="004209B7">
        <w:rPr>
          <w:bCs/>
          <w:color w:val="auto"/>
          <w:lang w:eastAsia="zh-CN"/>
        </w:rPr>
        <w:t>: No.</w:t>
      </w:r>
    </w:p>
    <w:p w14:paraId="3F79B406" w14:textId="77777777" w:rsidR="000F62C9" w:rsidRPr="004209B7" w:rsidRDefault="000F62C9" w:rsidP="000F62C9">
      <w:pPr>
        <w:pStyle w:val="BodyText"/>
        <w:rPr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Q2</w:t>
      </w:r>
      <w:r w:rsidRPr="004209B7">
        <w:rPr>
          <w:bCs/>
          <w:color w:val="auto"/>
          <w:lang w:eastAsia="zh-CN"/>
        </w:rPr>
        <w:t>: Whether it is possible for SA2 to remove the restriction of emergency PDU session for PEI from R17 onwards?</w:t>
      </w:r>
    </w:p>
    <w:p w14:paraId="3AFC20A6" w14:textId="77777777" w:rsidR="000F62C9" w:rsidRPr="004209B7" w:rsidRDefault="000F62C9" w:rsidP="000F62C9">
      <w:pPr>
        <w:pStyle w:val="BodyText"/>
        <w:spacing w:afterLines="100" w:after="240"/>
        <w:rPr>
          <w:b/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Answer</w:t>
      </w:r>
      <w:r w:rsidRPr="004209B7">
        <w:rPr>
          <w:bCs/>
          <w:color w:val="auto"/>
          <w:lang w:eastAsia="zh-CN"/>
        </w:rPr>
        <w:t>: No.</w:t>
      </w:r>
    </w:p>
    <w:p w14:paraId="30DF8BCC" w14:textId="77777777" w:rsidR="000F62C9" w:rsidRPr="004209B7" w:rsidRDefault="000F62C9" w:rsidP="000F62C9">
      <w:pPr>
        <w:pStyle w:val="BodyText"/>
        <w:rPr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Q3</w:t>
      </w:r>
      <w:r w:rsidRPr="004209B7">
        <w:rPr>
          <w:bCs/>
          <w:color w:val="auto"/>
          <w:lang w:eastAsia="zh-CN"/>
        </w:rPr>
        <w:t xml:space="preserve">: </w:t>
      </w:r>
      <w:proofErr w:type="gramStart"/>
      <w:r w:rsidRPr="004209B7">
        <w:rPr>
          <w:bCs/>
          <w:color w:val="auto"/>
          <w:lang w:eastAsia="zh-CN"/>
        </w:rPr>
        <w:t>An</w:t>
      </w:r>
      <w:proofErr w:type="gramEnd"/>
      <w:r w:rsidRPr="004209B7">
        <w:rPr>
          <w:bCs/>
          <w:color w:val="auto"/>
          <w:lang w:eastAsia="zh-CN"/>
        </w:rPr>
        <w:t xml:space="preserve"> unified solution to be considered to address the compatibility issue solely through modifications to the Rel-19 RAN or/and CN specification?</w:t>
      </w:r>
    </w:p>
    <w:p w14:paraId="0B02E4F5" w14:textId="115E1F1F" w:rsidR="000F62C9" w:rsidRPr="004209B7" w:rsidRDefault="000F62C9" w:rsidP="000F62C9">
      <w:pPr>
        <w:pStyle w:val="BodyText"/>
        <w:spacing w:afterLines="100" w:after="240"/>
        <w:rPr>
          <w:b/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 xml:space="preserve">Answer: </w:t>
      </w:r>
      <w:r w:rsidRPr="004209B7">
        <w:rPr>
          <w:bCs/>
          <w:color w:val="auto"/>
          <w:lang w:eastAsia="zh-CN"/>
        </w:rPr>
        <w:t xml:space="preserve">Yes, the agreed solution is </w:t>
      </w:r>
      <w:r w:rsidR="0048394F">
        <w:rPr>
          <w:bCs/>
          <w:color w:val="auto"/>
          <w:lang w:eastAsia="zh-CN"/>
        </w:rPr>
        <w:t xml:space="preserve">in the </w:t>
      </w:r>
      <w:r w:rsidRPr="004209B7">
        <w:rPr>
          <w:bCs/>
          <w:color w:val="auto"/>
          <w:lang w:eastAsia="zh-CN"/>
        </w:rPr>
        <w:t>attached</w:t>
      </w:r>
      <w:r w:rsidR="0048394F">
        <w:rPr>
          <w:bCs/>
          <w:color w:val="auto"/>
          <w:lang w:eastAsia="zh-CN"/>
        </w:rPr>
        <w:t xml:space="preserve"> CRs</w:t>
      </w:r>
      <w:r w:rsidRPr="004209B7">
        <w:rPr>
          <w:bCs/>
          <w:color w:val="auto"/>
          <w:lang w:eastAsia="zh-CN"/>
        </w:rPr>
        <w:t>.</w:t>
      </w:r>
    </w:p>
    <w:p w14:paraId="0916484D" w14:textId="77777777" w:rsidR="000F62C9" w:rsidRPr="004209B7" w:rsidRDefault="000F62C9" w:rsidP="000F62C9">
      <w:pPr>
        <w:pStyle w:val="BodyText"/>
        <w:rPr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Q4</w:t>
      </w:r>
      <w:r w:rsidRPr="004209B7">
        <w:rPr>
          <w:bCs/>
          <w:color w:val="auto"/>
          <w:lang w:eastAsia="zh-CN"/>
        </w:rPr>
        <w:t xml:space="preserve">: R17/R18 </w:t>
      </w:r>
      <w:proofErr w:type="spellStart"/>
      <w:r w:rsidRPr="004209B7">
        <w:rPr>
          <w:bCs/>
          <w:color w:val="auto"/>
          <w:lang w:eastAsia="zh-CN"/>
        </w:rPr>
        <w:t>gNBs</w:t>
      </w:r>
      <w:proofErr w:type="spellEnd"/>
      <w:r w:rsidRPr="004209B7">
        <w:rPr>
          <w:bCs/>
          <w:color w:val="auto"/>
          <w:lang w:eastAsia="zh-CN"/>
        </w:rPr>
        <w:t xml:space="preserve"> not use the complete PEI (</w:t>
      </w:r>
      <w:proofErr w:type="gramStart"/>
      <w:r w:rsidRPr="004209B7">
        <w:rPr>
          <w:bCs/>
          <w:color w:val="auto"/>
          <w:lang w:eastAsia="zh-CN"/>
        </w:rPr>
        <w:t>i.e.</w:t>
      </w:r>
      <w:proofErr w:type="gramEnd"/>
      <w:r w:rsidRPr="004209B7">
        <w:rPr>
          <w:bCs/>
          <w:color w:val="auto"/>
          <w:lang w:eastAsia="zh-CN"/>
        </w:rPr>
        <w:t xml:space="preserve"> both CN based subgrouping and UE ID based subgrouping) in the presence of emergency PDU session (assuming SA2 CRs are applicable only from R19)?</w:t>
      </w:r>
    </w:p>
    <w:p w14:paraId="36E0556A" w14:textId="6D52D92F" w:rsidR="000F62C9" w:rsidRPr="004209B7" w:rsidRDefault="000F62C9" w:rsidP="000F62C9">
      <w:pPr>
        <w:pStyle w:val="BodyText"/>
        <w:spacing w:afterLines="100" w:after="240"/>
        <w:rPr>
          <w:b/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 xml:space="preserve">Answer: </w:t>
      </w:r>
      <w:r w:rsidRPr="004209B7">
        <w:rPr>
          <w:bCs/>
          <w:color w:val="auto"/>
          <w:lang w:eastAsia="zh-CN"/>
        </w:rPr>
        <w:t xml:space="preserve">SA2 only specifies that R17/R18 </w:t>
      </w:r>
      <w:proofErr w:type="spellStart"/>
      <w:r w:rsidRPr="004209B7">
        <w:rPr>
          <w:bCs/>
          <w:color w:val="auto"/>
          <w:lang w:eastAsia="zh-CN"/>
        </w:rPr>
        <w:t>gNBs</w:t>
      </w:r>
      <w:proofErr w:type="spellEnd"/>
      <w:r w:rsidRPr="004209B7">
        <w:rPr>
          <w:bCs/>
          <w:color w:val="auto"/>
          <w:lang w:eastAsia="zh-CN"/>
        </w:rPr>
        <w:t xml:space="preserve"> shall not use the CN based subgrouping (rather than the complete PEI) in the presence of emergency PDU session.</w:t>
      </w:r>
    </w:p>
    <w:p w14:paraId="57399A20" w14:textId="77777777" w:rsidR="000F62C9" w:rsidRPr="004209B7" w:rsidRDefault="000F62C9" w:rsidP="000F62C9">
      <w:pPr>
        <w:pStyle w:val="BodyText"/>
        <w:rPr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Q5</w:t>
      </w:r>
      <w:r w:rsidRPr="004209B7">
        <w:rPr>
          <w:bCs/>
          <w:color w:val="auto"/>
          <w:lang w:eastAsia="zh-CN"/>
        </w:rPr>
        <w:t>: R17/R18 UEs ignore the complete PEI (</w:t>
      </w:r>
      <w:proofErr w:type="gramStart"/>
      <w:r w:rsidRPr="004209B7">
        <w:rPr>
          <w:bCs/>
          <w:color w:val="auto"/>
          <w:lang w:eastAsia="zh-CN"/>
        </w:rPr>
        <w:t>i.e.</w:t>
      </w:r>
      <w:proofErr w:type="gramEnd"/>
      <w:r w:rsidRPr="004209B7">
        <w:rPr>
          <w:bCs/>
          <w:color w:val="auto"/>
          <w:lang w:eastAsia="zh-CN"/>
        </w:rPr>
        <w:t xml:space="preserve"> both CN based subgrouping and UE ID based subgrouping) in the presence of emergency PDU session (assuming SA2 CRs are applicable only from R19)?</w:t>
      </w:r>
    </w:p>
    <w:p w14:paraId="57DA9690" w14:textId="77777777" w:rsidR="000F62C9" w:rsidRPr="004209B7" w:rsidRDefault="000F62C9" w:rsidP="000F62C9">
      <w:pPr>
        <w:pStyle w:val="BodyText"/>
        <w:spacing w:afterLines="100" w:after="240"/>
        <w:rPr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Answer</w:t>
      </w:r>
      <w:r w:rsidRPr="004209B7">
        <w:rPr>
          <w:bCs/>
          <w:color w:val="auto"/>
          <w:lang w:eastAsia="zh-CN"/>
        </w:rPr>
        <w:t>: SA2 only specifies that R17/R18 UEs shall not use the CN based subgrouping (rather than the complete PEI) in the presence of emergency PDU session.</w:t>
      </w:r>
    </w:p>
    <w:p w14:paraId="77CF0373" w14:textId="77777777" w:rsidR="000F62C9" w:rsidRPr="004209B7" w:rsidRDefault="000F62C9" w:rsidP="000F62C9">
      <w:pPr>
        <w:rPr>
          <w:rFonts w:ascii="Arial" w:hAnsi="Arial" w:cs="Arial"/>
          <w:bCs/>
          <w:lang w:eastAsia="zh-CN"/>
        </w:rPr>
      </w:pPr>
      <w:r w:rsidRPr="004209B7">
        <w:rPr>
          <w:rFonts w:ascii="Arial" w:hAnsi="Arial" w:cs="Arial"/>
          <w:b/>
          <w:bCs/>
          <w:lang w:eastAsia="zh-CN"/>
        </w:rPr>
        <w:lastRenderedPageBreak/>
        <w:t>Q6</w:t>
      </w:r>
      <w:r w:rsidRPr="004209B7">
        <w:rPr>
          <w:rFonts w:ascii="Arial" w:hAnsi="Arial" w:cs="Arial"/>
          <w:bCs/>
          <w:lang w:eastAsia="zh-CN"/>
        </w:rPr>
        <w:t>: R17/R18 UEs initiate a registration procedure without indicating its capability of supporting PEIPS after the emergency PDU session is set up, so that AMF will not use the PEIPS?</w:t>
      </w:r>
    </w:p>
    <w:p w14:paraId="5BC45D9E" w14:textId="77777777" w:rsidR="000F62C9" w:rsidRPr="004209B7" w:rsidRDefault="000F62C9" w:rsidP="000F62C9">
      <w:pPr>
        <w:pStyle w:val="BodyText"/>
        <w:rPr>
          <w:bCs/>
          <w:color w:val="auto"/>
          <w:lang w:eastAsia="zh-CN"/>
        </w:rPr>
      </w:pPr>
      <w:r w:rsidRPr="004209B7">
        <w:rPr>
          <w:b/>
          <w:bCs/>
          <w:color w:val="auto"/>
          <w:lang w:eastAsia="zh-CN"/>
        </w:rPr>
        <w:t>Answer</w:t>
      </w:r>
      <w:r w:rsidRPr="004209B7">
        <w:rPr>
          <w:bCs/>
          <w:color w:val="auto"/>
          <w:lang w:eastAsia="zh-CN"/>
        </w:rPr>
        <w:t xml:space="preserve">: Yes, AMF will not use the PEIPS and will not provide the Negotiated PEIPS assistance information to the UE in the registration accept message. </w:t>
      </w:r>
    </w:p>
    <w:p w14:paraId="5634E449" w14:textId="77777777" w:rsidR="000F62C9" w:rsidRPr="004209B7" w:rsidRDefault="000F62C9" w:rsidP="00FB45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BEBA9A" w14:textId="77777777" w:rsidR="00FB45EC" w:rsidRPr="004209B7" w:rsidRDefault="00FB45EC" w:rsidP="00FB45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4209B7" w:rsidRDefault="00463675">
      <w:pPr>
        <w:spacing w:after="120"/>
        <w:rPr>
          <w:rFonts w:ascii="Arial" w:hAnsi="Arial" w:cs="Arial"/>
          <w:b/>
        </w:rPr>
      </w:pPr>
      <w:r w:rsidRPr="004209B7">
        <w:rPr>
          <w:rFonts w:ascii="Arial" w:hAnsi="Arial" w:cs="Arial"/>
          <w:b/>
        </w:rPr>
        <w:t>2. Actions:</w:t>
      </w:r>
    </w:p>
    <w:p w14:paraId="1C9CD48A" w14:textId="00D6D7FB" w:rsidR="00463675" w:rsidRPr="004209B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09B7">
        <w:rPr>
          <w:rFonts w:ascii="Arial" w:hAnsi="Arial" w:cs="Arial"/>
          <w:b/>
        </w:rPr>
        <w:t xml:space="preserve">To </w:t>
      </w:r>
      <w:r w:rsidR="000F62C9" w:rsidRPr="004209B7">
        <w:rPr>
          <w:rFonts w:ascii="Arial" w:hAnsi="Arial" w:cs="Arial"/>
          <w:b/>
          <w:color w:val="000000"/>
        </w:rPr>
        <w:t>RAN3, CT1</w:t>
      </w:r>
      <w:r w:rsidRPr="004209B7">
        <w:rPr>
          <w:rFonts w:ascii="Arial" w:hAnsi="Arial" w:cs="Arial"/>
          <w:b/>
        </w:rPr>
        <w:t xml:space="preserve"> group</w:t>
      </w:r>
      <w:r w:rsidR="000F62C9" w:rsidRPr="004209B7">
        <w:rPr>
          <w:rFonts w:ascii="Arial" w:hAnsi="Arial" w:cs="Arial"/>
          <w:b/>
        </w:rPr>
        <w:t>s</w:t>
      </w:r>
      <w:r w:rsidRPr="004209B7">
        <w:rPr>
          <w:rFonts w:ascii="Arial" w:hAnsi="Arial" w:cs="Arial"/>
          <w:b/>
        </w:rPr>
        <w:t>.</w:t>
      </w:r>
    </w:p>
    <w:p w14:paraId="479285C1" w14:textId="62EA9EF3" w:rsidR="00463675" w:rsidRPr="004209B7" w:rsidRDefault="00463675">
      <w:pPr>
        <w:spacing w:after="120"/>
        <w:ind w:left="993" w:hanging="993"/>
        <w:rPr>
          <w:rFonts w:ascii="Arial" w:hAnsi="Arial" w:cs="Arial"/>
        </w:rPr>
      </w:pPr>
      <w:r w:rsidRPr="004209B7">
        <w:rPr>
          <w:rFonts w:ascii="Arial" w:hAnsi="Arial" w:cs="Arial"/>
          <w:b/>
        </w:rPr>
        <w:t xml:space="preserve">ACTION: </w:t>
      </w:r>
      <w:r w:rsidRPr="004209B7">
        <w:rPr>
          <w:rFonts w:ascii="Arial" w:hAnsi="Arial" w:cs="Arial"/>
          <w:b/>
        </w:rPr>
        <w:tab/>
      </w:r>
      <w:r w:rsidR="0045420C" w:rsidRPr="004209B7">
        <w:rPr>
          <w:rFonts w:ascii="Arial" w:hAnsi="Arial" w:cs="Arial"/>
          <w:color w:val="000000"/>
        </w:rPr>
        <w:t>SA</w:t>
      </w:r>
      <w:r w:rsidR="006F1B00" w:rsidRPr="004209B7">
        <w:rPr>
          <w:rFonts w:ascii="Arial" w:hAnsi="Arial" w:cs="Arial"/>
          <w:color w:val="000000"/>
        </w:rPr>
        <w:t>2</w:t>
      </w:r>
      <w:r w:rsidRPr="004209B7">
        <w:rPr>
          <w:rFonts w:ascii="Arial" w:hAnsi="Arial" w:cs="Arial"/>
          <w:color w:val="000000"/>
        </w:rPr>
        <w:t xml:space="preserve"> asks </w:t>
      </w:r>
      <w:r w:rsidR="000F62C9" w:rsidRPr="004209B7">
        <w:rPr>
          <w:rFonts w:ascii="Arial" w:hAnsi="Arial" w:cs="Arial"/>
          <w:color w:val="000000"/>
        </w:rPr>
        <w:t>RAN3 and CT1 to take the above answers and attached CRs into account and update their specifications as necessary.</w:t>
      </w:r>
    </w:p>
    <w:p w14:paraId="442DF374" w14:textId="77777777" w:rsidR="00463675" w:rsidRPr="004209B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4209B7" w:rsidRDefault="00463675">
      <w:pPr>
        <w:spacing w:after="120"/>
        <w:rPr>
          <w:rFonts w:ascii="Arial" w:hAnsi="Arial" w:cs="Arial"/>
          <w:b/>
        </w:rPr>
      </w:pPr>
      <w:r w:rsidRPr="004209B7">
        <w:rPr>
          <w:rFonts w:ascii="Arial" w:hAnsi="Arial" w:cs="Arial"/>
          <w:b/>
        </w:rPr>
        <w:t>3. Date of Next TSG</w:t>
      </w:r>
      <w:r w:rsidR="000F4E43" w:rsidRPr="004209B7">
        <w:rPr>
          <w:rFonts w:ascii="Arial" w:hAnsi="Arial" w:cs="Arial"/>
          <w:b/>
        </w:rPr>
        <w:t xml:space="preserve"> </w:t>
      </w:r>
      <w:r w:rsidR="009F76A3" w:rsidRPr="004209B7">
        <w:rPr>
          <w:rFonts w:ascii="Arial" w:hAnsi="Arial" w:cs="Arial"/>
          <w:b/>
        </w:rPr>
        <w:t>SA WG2</w:t>
      </w:r>
      <w:r w:rsidRPr="004209B7">
        <w:rPr>
          <w:rFonts w:ascii="Arial" w:hAnsi="Arial" w:cs="Arial"/>
          <w:b/>
        </w:rPr>
        <w:t xml:space="preserve"> Meetings:</w:t>
      </w:r>
    </w:p>
    <w:p w14:paraId="5F4DD94F" w14:textId="6315815A" w:rsidR="00800CC5" w:rsidRPr="004209B7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09B7">
        <w:rPr>
          <w:rFonts w:ascii="Arial" w:hAnsi="Arial" w:cs="Arial"/>
          <w:bCs/>
        </w:rPr>
        <w:t>TSG-SA2 Meeting #172</w:t>
      </w:r>
      <w:r w:rsidRPr="004209B7">
        <w:rPr>
          <w:rFonts w:ascii="Arial" w:hAnsi="Arial" w:cs="Arial"/>
          <w:bCs/>
        </w:rPr>
        <w:tab/>
      </w:r>
      <w:r w:rsidRPr="004209B7">
        <w:rPr>
          <w:rFonts w:ascii="Arial" w:hAnsi="Arial" w:cs="Arial"/>
          <w:bCs/>
        </w:rPr>
        <w:tab/>
        <w:t>17</w:t>
      </w:r>
      <w:r w:rsidRPr="004209B7">
        <w:rPr>
          <w:rFonts w:ascii="Arial" w:hAnsi="Arial" w:cs="Arial"/>
          <w:bCs/>
          <w:vertAlign w:val="superscript"/>
        </w:rPr>
        <w:t>th</w:t>
      </w:r>
      <w:r w:rsidRPr="004209B7">
        <w:rPr>
          <w:rFonts w:ascii="Arial" w:hAnsi="Arial" w:cs="Arial"/>
          <w:bCs/>
        </w:rPr>
        <w:t xml:space="preserve"> Nov – 21</w:t>
      </w:r>
      <w:r w:rsidRPr="004209B7">
        <w:rPr>
          <w:rFonts w:ascii="Arial" w:hAnsi="Arial" w:cs="Arial"/>
          <w:bCs/>
          <w:vertAlign w:val="superscript"/>
        </w:rPr>
        <w:t>st</w:t>
      </w:r>
      <w:r w:rsidRPr="004209B7">
        <w:rPr>
          <w:rFonts w:ascii="Arial" w:hAnsi="Arial" w:cs="Arial"/>
          <w:bCs/>
        </w:rPr>
        <w:t xml:space="preserve"> Nov, 2025</w:t>
      </w:r>
      <w:r w:rsidRPr="004209B7">
        <w:rPr>
          <w:rFonts w:ascii="Arial" w:hAnsi="Arial" w:cs="Arial"/>
          <w:bCs/>
        </w:rPr>
        <w:tab/>
      </w:r>
      <w:r w:rsidRPr="004209B7">
        <w:rPr>
          <w:rFonts w:ascii="Arial" w:hAnsi="Arial" w:cs="Arial"/>
          <w:bCs/>
        </w:rPr>
        <w:tab/>
        <w:t>Dallas, US</w:t>
      </w:r>
    </w:p>
    <w:p w14:paraId="4571E9CA" w14:textId="2E67142E" w:rsidR="00F27742" w:rsidRPr="004209B7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09B7">
        <w:rPr>
          <w:rFonts w:ascii="Arial" w:hAnsi="Arial" w:cs="Arial"/>
          <w:bCs/>
        </w:rPr>
        <w:t>TSG-SA2 Meeting #173</w:t>
      </w:r>
      <w:r w:rsidRPr="004209B7">
        <w:rPr>
          <w:rFonts w:ascii="Arial" w:hAnsi="Arial" w:cs="Arial"/>
          <w:bCs/>
        </w:rPr>
        <w:tab/>
      </w:r>
      <w:r w:rsidRPr="004209B7">
        <w:rPr>
          <w:rFonts w:ascii="Arial" w:hAnsi="Arial" w:cs="Arial"/>
          <w:bCs/>
        </w:rPr>
        <w:tab/>
      </w:r>
      <w:r w:rsidR="00390473" w:rsidRPr="004209B7">
        <w:rPr>
          <w:rFonts w:ascii="Arial" w:hAnsi="Arial" w:cs="Arial"/>
          <w:bCs/>
        </w:rPr>
        <w:t>09</w:t>
      </w:r>
      <w:r w:rsidR="00390473" w:rsidRPr="004209B7">
        <w:rPr>
          <w:rFonts w:ascii="Arial" w:hAnsi="Arial" w:cs="Arial"/>
          <w:bCs/>
          <w:vertAlign w:val="superscript"/>
        </w:rPr>
        <w:t>th</w:t>
      </w:r>
      <w:r w:rsidR="00390473" w:rsidRPr="004209B7">
        <w:rPr>
          <w:rFonts w:ascii="Arial" w:hAnsi="Arial" w:cs="Arial"/>
          <w:bCs/>
        </w:rPr>
        <w:t xml:space="preserve"> Feb</w:t>
      </w:r>
      <w:r w:rsidRPr="004209B7">
        <w:rPr>
          <w:rFonts w:ascii="Arial" w:hAnsi="Arial" w:cs="Arial"/>
          <w:bCs/>
        </w:rPr>
        <w:t xml:space="preserve"> – 1</w:t>
      </w:r>
      <w:r w:rsidR="00390473" w:rsidRPr="004209B7">
        <w:rPr>
          <w:rFonts w:ascii="Arial" w:hAnsi="Arial" w:cs="Arial"/>
          <w:bCs/>
        </w:rPr>
        <w:t>3</w:t>
      </w:r>
      <w:r w:rsidRPr="004209B7">
        <w:rPr>
          <w:rFonts w:ascii="Arial" w:hAnsi="Arial" w:cs="Arial"/>
          <w:bCs/>
          <w:vertAlign w:val="superscript"/>
        </w:rPr>
        <w:t>th</w:t>
      </w:r>
      <w:r w:rsidRPr="004209B7">
        <w:rPr>
          <w:rFonts w:ascii="Arial" w:hAnsi="Arial" w:cs="Arial"/>
          <w:bCs/>
        </w:rPr>
        <w:t xml:space="preserve"> </w:t>
      </w:r>
      <w:r w:rsidR="00390473" w:rsidRPr="004209B7">
        <w:rPr>
          <w:rFonts w:ascii="Arial" w:hAnsi="Arial" w:cs="Arial"/>
          <w:bCs/>
        </w:rPr>
        <w:t>Feb</w:t>
      </w:r>
      <w:r w:rsidRPr="004209B7">
        <w:rPr>
          <w:rFonts w:ascii="Arial" w:hAnsi="Arial" w:cs="Arial"/>
          <w:bCs/>
        </w:rPr>
        <w:t>, 202</w:t>
      </w:r>
      <w:r w:rsidR="00390473" w:rsidRPr="004209B7">
        <w:rPr>
          <w:rFonts w:ascii="Arial" w:hAnsi="Arial" w:cs="Arial"/>
          <w:bCs/>
        </w:rPr>
        <w:t>6</w:t>
      </w:r>
      <w:r w:rsidRPr="004209B7">
        <w:rPr>
          <w:rFonts w:ascii="Arial" w:hAnsi="Arial" w:cs="Arial"/>
          <w:bCs/>
        </w:rPr>
        <w:tab/>
      </w:r>
      <w:r w:rsidRPr="004209B7">
        <w:rPr>
          <w:rFonts w:ascii="Arial" w:hAnsi="Arial" w:cs="Arial"/>
          <w:bCs/>
        </w:rPr>
        <w:tab/>
      </w:r>
      <w:r w:rsidR="00E20E39" w:rsidRPr="004209B7">
        <w:rPr>
          <w:rFonts w:ascii="Arial" w:hAnsi="Arial" w:cs="Arial"/>
          <w:color w:val="312E25"/>
          <w:sz w:val="18"/>
          <w:szCs w:val="18"/>
          <w:shd w:val="clear" w:color="auto" w:fill="FFFFFF"/>
        </w:rPr>
        <w:t>India, IN</w:t>
      </w:r>
    </w:p>
    <w:p w14:paraId="6DF48CC4" w14:textId="77777777" w:rsidR="00433B89" w:rsidRPr="004209B7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Pr="004209B7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4209B7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4209B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B71B8" w14:textId="77777777" w:rsidR="005A2CE9" w:rsidRDefault="005A2CE9">
      <w:r>
        <w:separator/>
      </w:r>
    </w:p>
  </w:endnote>
  <w:endnote w:type="continuationSeparator" w:id="0">
    <w:p w14:paraId="7DEDC94C" w14:textId="77777777" w:rsidR="005A2CE9" w:rsidRDefault="005A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B87B2" w14:textId="77777777" w:rsidR="005A2CE9" w:rsidRDefault="005A2CE9">
      <w:r>
        <w:separator/>
      </w:r>
    </w:p>
  </w:footnote>
  <w:footnote w:type="continuationSeparator" w:id="0">
    <w:p w14:paraId="1E57425A" w14:textId="77777777" w:rsidR="005A2CE9" w:rsidRDefault="005A2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08EB"/>
    <w:rsid w:val="00051868"/>
    <w:rsid w:val="000534DD"/>
    <w:rsid w:val="00076BB0"/>
    <w:rsid w:val="000A1FC4"/>
    <w:rsid w:val="000C3E76"/>
    <w:rsid w:val="000D6525"/>
    <w:rsid w:val="000E7FEC"/>
    <w:rsid w:val="000F08AB"/>
    <w:rsid w:val="000F4E43"/>
    <w:rsid w:val="000F62C9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307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209B7"/>
    <w:rsid w:val="004330B0"/>
    <w:rsid w:val="00433B89"/>
    <w:rsid w:val="00435FDD"/>
    <w:rsid w:val="0045420C"/>
    <w:rsid w:val="00456598"/>
    <w:rsid w:val="00463675"/>
    <w:rsid w:val="00467473"/>
    <w:rsid w:val="004727C2"/>
    <w:rsid w:val="00477B8F"/>
    <w:rsid w:val="00481132"/>
    <w:rsid w:val="0048394F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21063"/>
    <w:rsid w:val="00543D51"/>
    <w:rsid w:val="00574CB5"/>
    <w:rsid w:val="00584B08"/>
    <w:rsid w:val="00586194"/>
    <w:rsid w:val="005918EF"/>
    <w:rsid w:val="00595688"/>
    <w:rsid w:val="005A00EA"/>
    <w:rsid w:val="005A2CE9"/>
    <w:rsid w:val="005C0B19"/>
    <w:rsid w:val="005C38C8"/>
    <w:rsid w:val="00600780"/>
    <w:rsid w:val="00611C47"/>
    <w:rsid w:val="0065463B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90165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745C5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777F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22CA"/>
    <w:rsid w:val="009F76A3"/>
    <w:rsid w:val="00A07FCE"/>
    <w:rsid w:val="00A40CCC"/>
    <w:rsid w:val="00A43E95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E3AE0"/>
    <w:rsid w:val="00EF2743"/>
    <w:rsid w:val="00F22E78"/>
    <w:rsid w:val="00F248C0"/>
    <w:rsid w:val="00F25264"/>
    <w:rsid w:val="00F27742"/>
    <w:rsid w:val="00F330DA"/>
    <w:rsid w:val="00F37397"/>
    <w:rsid w:val="00F40730"/>
    <w:rsid w:val="00F508E2"/>
    <w:rsid w:val="00F62570"/>
    <w:rsid w:val="00F71E4B"/>
    <w:rsid w:val="00F8037B"/>
    <w:rsid w:val="00FB0D38"/>
    <w:rsid w:val="00FB45EC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120</cp:revision>
  <cp:lastPrinted>2002-04-23T08:10:00Z</cp:lastPrinted>
  <dcterms:created xsi:type="dcterms:W3CDTF">2020-03-09T10:11:00Z</dcterms:created>
  <dcterms:modified xsi:type="dcterms:W3CDTF">2025-10-03T10:19:00Z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